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31.03.2017 г.</w:t>
      </w:r>
    </w:p>
    <w:tbl>
      <w:tblPr>
        <w:tblW w:w="10290" w:type="dxa"/>
        <w:jc w:val="left"/>
        <w:tblInd w:w="-55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-1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2/ГД от 01.10.2014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48/О от 01.10.2014.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Рыжи Лариса Евгеньевна, Хмельницкий Владимир Александрович;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Джапаридзе Светлана Аркадьевна-представитель интересов РФ.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2017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1352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1351500 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оказания услуг: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Реализация санаторно-курортных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путевок 0 шт., на сумму 0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Оказание медицинских услуг на сумму 0 тыс.руб.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услуг проживания, питания на сумму 0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77 620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Объектов социально-культурного и коммунально-бытового назначения, принадлежащих АО «Санаторий «Аврора»,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Движимое имущество АО «Санаторий «Аврора» остаточной балансовой стоимостью свыше пятисот тысяч рублей: Машина стиральная ВО-40 (загрузка 40 кг)-808860 руб.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нет.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 об основной номенклатуре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год: санаторно-курортные услуги 44687 тыс.руб., количество путевок 2221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год: санаторно-курортные услуги 48376 тыс.руб., количество путевок 2288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год: санаторно-курортные услуги 66534 тыс.руб., количество путевок 2796 шт.;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год: санаторно-курортные услуги 75200 тыс.руб., количество путевок 3000 шт.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Средства, направленные на финансирование капитальных вложений за три отчетных года и план на текущий год.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2014 год-1136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2015 год-7132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 год-3286 тыс.руб.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 на 2017 год-5000 тыс.руб.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LibreOffice/5.1.2.2$Windows_x86 LibreOffice_project/d3bf12ecb743fc0d20e0be0c58ca359301eb705f</Application>
  <Pages>4</Pages>
  <Words>1285</Words>
  <Characters>8963</Characters>
  <CharactersWithSpaces>10260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2018-11-08T14:45:19Z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